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svg" ContentType="image/svg+xml"/>
  <Default Extension="jpg" ContentType="image/jpeg"/>
  <Default Extension="xml" ContentType="application/xml"/>
  <Default Extension="gif" ContentType="image/gif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акушерству (для учащихся в медицинском колледжах)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Акушерство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изучающая физиологические и патологические процессы происходящие в организме женщины в связи с зачатием, беременностью, родами и послеродовыми периодами, а также состояние здоровья новорожденного и его развития.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об этиологии, патогенезе, клинике, терапии, профилактике заболеваний женской половой сферы во все периоды жизни женского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наука, существующая не более 3-х десятилетий, охватывает период внутриутробного развития плода с 22 недель беременности и 28 дней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наука, изучающая внутриутробное развитие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наука, основными принципами которой является планирование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Гинекология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изучающая физиологические и патологические процессы происходящие в организме женщины в связи с зачатием, беременностью, родами и послеродовыми периодами, а также состояние здоровья новорожденного и его развития.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об этиологии, патогенезе, клинике, терапии, профилактике заболеваний женской половой сферы во все периоды жизни женского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наука, существующая не более 3-х десятилетий, охватывает период внутриутробного развития плода с 22 недель беременности и 28 дней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наука, изучающая внутриутробное развитие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наука, основными принципами которой является планирование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Показатель материнской смертности рассчитывается следующим образом: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женщин, умерших в родах)/(число родо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 100 000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женщин, умерших от осложнений со срока 28 недель беременности)/(число родившихся живыми и мертвыми) х 100 000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беременных вне зависимости от срока беременности, рожениц, родильниц в течение 42 дней после прекращения беременности)/ (число родившихся живыми) х 100 000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женщин, умерших во время беременности в сроке 28 недель и больше, в родах и в течение 2 недель послеродового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/ (число родившихся живыми и мертвыми) х 100 000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беременных, независимо от срока беременности, рожениц, родильниц в течение 42 дней после прекращения беременности)/ (число родившихся живыми и мертвыми) х 100 000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Достоверным признаком беременности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диспептические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плода в матке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Механизм гормональной контрацепции: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овуляции, изменение характера шеечной слизи и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сперматозоидов в течение нескольких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проникновения сперматозоидов через канал шейки матки в верхние отделы репродуктивной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спермато – и овотоксичное действие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попадания эякулята во влагалище.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Условием для добровольной хирургической стерилизации: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женщины старше 35 лет, наличие 3-х и более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противопоказаний к проведению операции, отсутствие согласия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Документальное оформление согласие супругов, отсутствие живых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трех рубцов на матке после операции кесарево сечение, отсутствие согласия супругов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3-х и более детей, наличие противопоказаний к проведению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оценки родовой деятельности влагалищное исследование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час.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Роженица, 28 лет, родила живого доношенного мальчика массой 3900,0 г, длиной 53 см. При рождении ребёнка частота сердечных сокращений – 120 в минуту, кожные покровы розовые, дыхание ритмичное – 16 в минуту, рефлексы живые. Какую оценку по шкале Апгар можно дать новорожденному?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балла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баллов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Допплерометрия необходима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маточно-плодово-плацентарного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локализации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маркеров хромосомной патологии у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предлежащей части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стояния головки.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Членорасположение плода,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оси плода к оси (длиннику)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конечностей плода и головки к его туловищу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наиболее низко расположенной части плода к родовому каналу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спинки плода к левой или правой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спинки плода к передней или задней стенке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Положение плода,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оси плода к оси (длиннику)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конечностей плода и головки к его туловищу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наиболее низко расположенной части плода к родовому каналу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спинки плода к левой или правой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спинки плода к передней или задней стенке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Предлежание плода,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оси плода к оси (длиннику)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конечностей плода и головки к его туловищу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наиболее низко расположенной части плода к родовому каналу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спинки плода к левой или правой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спинки плода к передней или задней стенке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Позиция плода,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оси плода к оси (длиннику)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конечностей плода и головки к его туловищу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наиболее низко расположенной части плода к родовому каналу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спинки плода к левой или правой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спинки плода к передней или задней стенке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Вид плода,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оси плода к оси (длиннику)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конечностей плода и головки к его туловищу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наиболее низко расположенной части плода к родовому каналу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спинки плода к левой или правой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спинки плода к передней или задней стенке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Поперечное положение плода, это когда: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ось плода пересекает ось родового канала под прямым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ось плода пересекает ось родового канала под острым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ось плода совпадает с осью родового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Косое положение плода, это когда: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ось плода пересекает ось родового канала под прямым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ось плода пересекает ось родового канала под острым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ось плода совпадает с осью родового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Позиция плода при поперечном положении плода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отношению спинки плода к левой или правой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положению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спинки плода к передней или задней стенке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Первая позиция плода при его поперечном положении, это когда: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расположена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расположена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спинка плода обращена к левой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спинка плода обращена к правой стенке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Предлежание пуповины,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пуповины впереди предлежащей части плода при целом плодном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пуповины впереди предлежащей части плода при отхождении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пуповины во влагалище при отхождении околоплодных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Асинклитическое вставление,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стреловидного шва в плоскости входа в малый таз на одинаковом расстоянии от мыса и 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стреловидного шва в плоскости входа в малый таз ближе к мысу или лону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стреловидного шва плоскости входа в малый таз в прямом размере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Большой сегмент при переднеголовном вставлении проходит: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прямой размер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вертикальный размер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большой косой размер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косой размер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косой размер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Профилактика мастита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и чистые соски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правильное прикладывание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смазывание сосков кремом, мазью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смазывание сосков молозивом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сцеживания молока после каждого кормления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Полное восстановление структуры эндометрия после родов происходит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10–15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2–3 нед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4–5 нед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6–8 нед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9–10 нед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Тест базальной температуры основан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воздействии эстрогенов на гипоталамус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влиянии простагландинов на гипоталамус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влиянии прогестерона на терморегулирующий центр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на чем из перечисленного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всем перечисленном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Одним из информативных методов диагностики при предлежании плаценты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ФКГ и ЭКГ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мониторное наблюдение за плодом и состоянием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Какие из дополнительных методов исследования необходимы для подтверждения диагноза сальпингоофорита: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бактериоскопическое исследование, бактериологическое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на онкоцитологию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полости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Что входит в стерильный пакет №2 для вторичной обработки новорожденного,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скобки Роговина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шелковая лигатура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ножницы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браслетки.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Что входит в стерильный пакет №1 для первичной обработки новорожденного,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зажима Кохера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ножницы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ватных тампона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иглодержатель.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Назовите эндоскопический метод исследования при котором исследуется полость матки: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Перечислите правила взятия мазка на онкоцитологию,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онкозаболевания шейки матки, влагалища, наружных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 после начала половой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массовых профилактических обследованиях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кольпоцитологического исследования из наиболее подозрительного участка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Какие инструменты должна приготовить акушерка для зондирования полости матки,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 перчатки, марлевые стерильные тампоны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кружку Эсмарха и наконечник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корнцанг, пулевые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ложкообразное гинекологическое зеркало с подъемником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 маточный 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Какую длину имеют маточные трубы: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см.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Маточная труба состоит из следующих отделов,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воронка маточной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ампулярный.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Яичник поддерживается в брюшной полости благодаря: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собственной связке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маточной связке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воронко-тазовой связке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крестцово-маточной связке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Длительность менструации в норме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дня.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Продолжительность нормального менструального цикла: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28-29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14-28 дней.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Вторая фаза яичникового цикла, начинающаяся после овуляции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гормонам передней доли гипофиза относятся ниже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 какой целью используются тесты функциональной диагностики: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выяснения гормональной функции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ранней диагностики рака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определения срока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оценки функции гипоталамо-гипофизарной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Для первой степени чистоты влагалища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обилие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обилие палочек Додерлейна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палочек Додерлейна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Дайте определение пельвиоперитониту: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придатков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больших половых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брюшины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влагалища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Назовите наиболее частую локализацию внематочной беременности: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рудиментарный рог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маточные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брюшной полости.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Какой кисте характерны следующие анатомические признаки: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односторонняя, небольших размеров, чаще однокамерная, содержит волосы, жир, сало, зубы: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псевдомуцинозная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целиоэпителиальная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Продолжительность послеродового периода?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Каким размером прорезывается головка при переднем виде затылочного предлежания: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бипариетальным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Какие из дополнительных методов исследования необходимы для подтверждения диагноза псевдоэрозия шейки матки: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бактериоскопическое исследование, бактериологическое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на онкоцитологию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полости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Выберите, какие заболевания передаются парентеральным путем: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гепатит, СПИД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Понятие «Суточный диурез»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выпитой жидкости за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количество мочи, выделенное за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между выпитым и выделенным за сутки количеством жидкости.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между дневным и ночным диурезом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Асептика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грызунов, являющихся резервуаром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микробов в ране и организме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патогенных микробов на объектах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патогенных и непатогенных микробов и их спор на медицинском инструментарии и перевязочном материале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попадания микробов в рану и организм в целом.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Выберите симптомы характерные для угрожающего выкидыша,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 выделения из половых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выделений из половых путей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зев закрыт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Выберите аномалии развития женских половых органов,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двурогая матка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загиб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матки.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Выбрать симптомы характерные для предлежания плаценты,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над входом в малый таз предлежащей части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ВДМ больше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ассиметрия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 соответствует наружному кровотечению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 не соответствует наружному кровотечению.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Чему равна истинная конъюгата при II степени сужения таза: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Перечислите жалобы гинекологических больных,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из половых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зуд, жжение во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менструации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Назовите эндоскопические методы в гинекологии,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метросальпингография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От чего зависит инволюция матки?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массы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размеров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количества плодов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кормления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экстрагенитальной патологии.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Что такое послеродовый мастит?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слизистой оболочки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тазовой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околоматочной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внутренней оболочки матки.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Основным возбудителем послеродового мастита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Что такое конфигурация головки?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головки к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объема головки при прохождении через плоскости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головки к продольной оси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Рвота беременных I степени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веса более 10% от общей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веса более 6% от общей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веса более 3% от общей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веса более 20% от общей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веса более 15% от общей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Определите степень артериальной гипертензии, если АД 160/110 мм рт.ст, белок в моче 3,0 г/л: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преэклампсия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преэклампсия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преэклампсия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эклампсия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экламптическая 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сочетании, каких симптомов следует думать об утяжелении артериальной гипертензии?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гипертензия, протеинурия, 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прибавка веса,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 возбудимость,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внутреннему акушерскому исследованию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окружности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высоты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сердцебиения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 помощью зеркал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наружной конъюгаты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наружным размерам таза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истинная конъюгата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диагональная конъюгата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distantia spinarum, cristarum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анатомическая конъюгата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плоскости входа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Оплодотворение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зрелого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желтого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созревание яйцеклетки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 желтого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 мужской и женской половых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Какова в среднем длина пуповины доношенного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80-85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плаценте синтезируются гормоны: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хориальный гонадотропин, плацентарный лактоген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Какое количество околоплодных вод при доношенной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600-2000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1000-1500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Какова цель 2 приема Леопольда?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положение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баллотирование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позицию и вид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предполагаемую массу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сердцебиение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Какова цель 1 приема Леопольда?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позицию,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стояния дна матки, положение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предлежащую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сердцебиение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предпогаемый вес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Какова цель 4 приема Леопольда?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предлежащей части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мелких частей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дополняет 3 прием и определяет уровень стояния предлежащей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сердцебиения плода определение положения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 каким данным можно определить срок беременности?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первому дню последней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первому шевелению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овуляции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ультразвуковому исследованию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Первый период родов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раскрытия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прелиминарный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изгнания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Как называется второй период родов?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раскрытия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изгнания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послеродовый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прелиминарный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Средняя продолжительность второго периода родов: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– 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Третий период родов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прелиминарный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послеродовый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Какова физиологическая кровопотеря в последовом периоде?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от массы тела роженицы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0,75% от массы тела роженицы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0,3% от массы тела роженицы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 от массы тела роженицы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от массы тела роженицы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 какие сутки послеродового периода наступает пребывание молока?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1-3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1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–4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– 6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Наиболее частая клиническая форма ранних токсикозов беременности: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желтая атрофия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Что является причиной кровотечения во второй половине беременности?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преждевременная отслойка нормально расположенной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придатков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Какой дополнительный метод исследования подтверждает диагноз предлежание плаценты?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Какова врачебная тактика при истинном приращении плаценты?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ручное отделение и выделение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Креде-Лазаревича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надвлагалищная ампутация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полости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Какие осложнения возможны в течении родов при многоплодии: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коллизия плодов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стремительные 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 какого метода начинается лечение гнойного мастита?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Какой препарат используется для подавления лактации?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парлодел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метилэргометрин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Что является проводной точкой при биомеханизме родов в переднем виде затылочного предлежания?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середина стреловидного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 бугор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подзатылочная ямка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родничок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Каким размером рождается головка при переднем виде затылочного предлежания?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косым размером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Разрыв шейки матки I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см, но не доходящий до сводов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доходящий до сводов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Разрыв промежности I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кожи,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кожи, подкожной клетчатки,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 задней спайки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слизистой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кожи, подкожной клетчатки, мышц с захватом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Роды считаются преждевременными: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сроке до 37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сроке 18-19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сроке 38-39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сроке 20-21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сроке 38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Лечение рвоты беременных второй степени необходимо проводить: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дневном стационаре женской консультации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не проводят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палате интенсивной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Что называется пельвиоперитонитом?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околоматочной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внутренней оболочки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тазовой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придатков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Что называется параметритом?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околоматочной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внутренней оболочки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тазовой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придатков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Что называется эндометритом?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околоматочной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внутренней оболочки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тазовой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придатков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Что называется сальпингоофоритом?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околоматочной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внутренней оболочки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придатков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тазовой брюшины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Что является интранатальной гибелью плода?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гибель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плода во время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смерть новорожденного в течение 7 суток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в первые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года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Что является неонатальной гибелью плода?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гибель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плода во время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смерть новорожденного в течение 7 суток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в первые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года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Гипотоническое кровотечение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половине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периоде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периоде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раннем послеродовом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 половине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дрожжевого кольпита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пенистые гнойные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слизистые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серозные слизистые выделения.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Назовите дополнительные исследования в гинекологии,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бимануальное влагалищное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диагностическое выскабливание.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Какие инструменты и материалы должна приготовить акушерка для пункции брюшной полости через задний свод влагалища,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перчатки, марлевые стерильные шарики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ложкообразное зеркало с подъемником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корнцанг, пулевые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 с длинной пункционной иглой.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2 Block" w:type="paragraph">
    <w:name w:val="2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2025-11-03T13:21:53Z</dcterms:created>
  <dcterms:modified xsi:type="dcterms:W3CDTF">2025-11-03T13:21:53Z</dcterms:modified>
  <dc:title>Акушерство (для учащихся в медицинских колледжах)</dc:title>
  <dc:creator>GeeTest</dc:creator>
  <dc:language>ru</dc:language>
</cp:coreProperties>
</file>