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jpg" ContentType="image/jpeg"/>
  <Default Extension="svg" ContentType="image/svg+xml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Философии в медицине</w:t>
      </w:r>
    </w:p>
    <w:p>
      <w:pPr>
        <w:pStyle w:val="Normal"/>
      </w:pPr>
      <w:r>
        <w:t>Онлайн-тест по философии в медицине для студентов медицинских вузов и колледжей. Актуальная база вопросов: биоэтика, деонтология, история врачебной мысли. Проверьте свою готовность к зачету или экзамену на основе реальной статистики сложности GeeTest.</w:t>
      </w:r>
    </w:p>
    <w:p>
      <w:pPr>
        <w:pStyle w:val="Para 3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Философия в медицине: онлайн-тренажер по биоэтике и истории медицины с аналитикой сложности ответов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Философия в медицине: онлайн-тренажер по биоэтике и истории медицины с аналитикой сложности ответов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4"/>
      </w:pPr>
      <w:r>
        <w:t>Философия в медицине: онлайн-тренажер по биоэтике и истории медицины с аналитикой сложности ответов.</w:t>
      </w:r>
    </w:p>
    <w:p>
      <w:pPr>
        <w:pStyle w:val="Normal"/>
      </w:pPr>
      <w:r>
        <w:t>Философия в медицине — это не просто теоретический курс, а фундамент клинического мышления и врачебной этики. Данная дисциплина объединяет античные традиции Гиппократа с современными вызовами биоэтики и техногенной медицины. Наш тест охватывает ключевые разделы: от онтологии и гносеологии до специфических проблем деонтологии, эвтаназии и трансплантологии. Понимание философских аспектов помогает будущему врачу осознать ценность человеческой жизни и сформировать устойчивую профессиональную позицию в сложных этических ситуациях.</w:t>
      </w:r>
    </w:p>
    <w:p>
      <w:pPr>
        <w:pStyle w:val="Normal"/>
      </w:pPr>
      <w:r>
        <w:t>Подготовка к гуманитарным предметам в медвузах часто откладывается на «потом», поэтому мы создали инструмент для максимально эффективного повторения. Благодаря накопленной статистике GeeTest, вы сможете увидеть, какие вопросы по биоэтике или истории мысли вызывают наибольшие затруднения у ваших коллег. Наша аналитика сложности [diff]/10 поможет вам правильно распределить время: быстро пройти знакомые темы и сосредоточиться на тех разделах, где процент правильных ответов традиционно ниже. Станьте лидером рейтинга и закрепите знания перед выходом на аттестацию!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реально является объектом медицины как науки?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 человека;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психика человека;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психосоматическая целостность жизнедеятельности человека.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Какую из медицинских теорий можно считать фундаментальной основой теории общей патологии?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антропологию.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 можно оценить природу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единство биологического и социального;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социо-психо-естественный феномен.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Если возможна общая междисциплинарная теория человека, то какие из перечисленных дисциплин должны составить ее основание?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анатомия, физиология, биоэтика;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психология, медицинская антропология, философия.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какой из фундаментальных концепций пространства и времени относятся понятия «биологическое время» и «биологическое пространство», «психологическое время»?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субстанциальная концепция И. Ньютона;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релятивистская концепция А. Эйнштейна.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каким типам диагностики можно отнести компьютерную диагностику?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формально-логический анализ;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содержательное основание.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Какие из этиологических концепций современной медицины можно оценить как вариант механистического детерминизма?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Г. Селье;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монокаузализм;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И. В. Давыдовского.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из перечисленных методов относятся к эмпирическому уровню научного исследования?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аналогия, неполная индукция;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эксперимент, моделирование.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Какие из перечисленных методов относятся к теоретическому уровню научного исследования?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подход, анализ, дедукция;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индукция, опыт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современной медицине, как в любой другой науке, есть две формы научного рационализма, символами которых выступают герои «Фауста» Гете. Кто из них и почему олицетворяет, с Вашей точки зрения, современную науку?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Фауст;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Вагнер.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К. Маркс, анализируя усиливающуюся специализацию научных исследований, называл последствия этого процесса «профессиональным кретинизмом». Характерен ли этот феномен, с Вашей точки зрения, для современной медицины?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Совпадают ли по смыслу понятия «норма» и «сущность» здоровья?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из этих вариантов наиболее соответствует современной клинической практике?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должен лечить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должен лечить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должен лечить болезнь у больного.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Теоретическое моделирование биологической открытой системы предполагает определение отношения «организм - среда». Какая из структур этого взаимодействия характерна для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 - экологическая ниша;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 - социальное общение (культура) – природа.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Платон и Гиппократ говорили: «Врач-философ подобен Богу» В чем, по Вашему, заключается сокровенный смысл этой античной идеи?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творец гармоничного бытия человека;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творец физического здоровья;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- знаток человеческих душ.</w:t>
            </w:r>
          </w:p>
        </w:tc>
      </w:tr>
    </w:tbl>
    <w:p>
      <w:pPr>
        <w:pStyle w:val="Para 5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jc w:val="center"/>
    </w:pPr>
    <w:rPr>
      <w:sz w:val="27"/>
      <w:szCs w:val="27"/>
    </w:rPr>
  </w:style>
  <w:style w:styleId="Para 4" w:type="paragraph">
    <w:name w:val="Para 4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2026-02-10T18:48:42Z</dcterms:created>
  <dcterms:modified xsi:type="dcterms:W3CDTF">2026-02-10T18:48:42Z</dcterms:modified>
  <dc:title>Философия в медицине</dc:title>
  <dc:creator>GeeTest</dc:creator>
  <dc:language>ru</dc:language>
</cp:coreProperties>
</file>