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Default Extension="jpg" ContentType="image/jpeg"/>
  <Default Extension="jpeg" ContentType="image/jpeg"/>
  <Default Extension="xml" ContentType="application/xml"/>
  <Default Extension="svg" ContentType="image/svg+xml"/>
  <Default Extension="gif" ContentType="image/gif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 xml:space="preserve">Тест по Истории Государства и Права 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По указу 1760-го г. дворяне получили право: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свободную торговлю хлебом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ссылать неугодных им крестьян в Сибирь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отдавать крестьян на каторжные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рассматриваться как неотъемлемое, потомственное и наследственное звание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Личные права дворян включали право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дворянское достоинство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защиту чести и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освобождение от телесных наказаний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вышеперечисленное верно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вышеперечисленное неверно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Имущественное(-ые) право(-а) дворян включало(-и) в себя: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и неограниченное право собственности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 на приобретение, использование и наследование любого вида имущества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 на покупку деревни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 на ведение морской торговли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правильно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неправильно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Правовой статус городского населения как особого сословия начал определяться: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XVII-го 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начале XVIII-го 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середине XVIII-го 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XVIII-го 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Все городское население делилось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категории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 категории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шесть категорий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шести категорий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От телесных наказаний освобождались: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купцы I и II гильдии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именитые горожане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купцы I и II гильдии, а также именитые горожане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купцы III гильдии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вообще никто из городского населения не освобождался от такого вида наказаний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В 1803 г. принимается «Указ о вольных хлебопашцах», по которому помещики получали право: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отпускать своих крестьян на волю за установленный самими помещиками выкуп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передачу крестьянам земли в арендное пользование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продажу крестьян в «розницу»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обращать казаков в крепостное состояние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Первые годы правления Александра I характеризовались возрождением политики: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сословно-представительной монархии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«просвещенного абсолютизма»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«неабсолютизма»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годы правления Александра I не схожи ни с какой другой политикой, она несла в себе абсолютно новую специфику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В 1809 г. подготовить проект Конституции было поручено: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 Сперанскому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П. Строганову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 Чарторыйскому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 Новосильцеву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В 1811 г. издается «Общее учреждение министерств» - документ, подготовленный: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 Н. Новосильцевым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 М. Сперанским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П. А. Вяземским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Величеством Александром 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Назовите выдающегося русского правоведа и государственного деятеля. Именно под его руководством было составлено Полное собрание законов Российской Империи. Подготовил план государственных преобразований – «Введение к уложению государственных законов»: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Солнцев Гавриил Ильич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Сорокин Питирим Александрович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Сперанский Михаил Михайлович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Пестель Павел Иванович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Петражицкий Лев Иосифович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В функции жандармерии входило: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приведение в исполнение законов и приговоров суда, поимка беглых крестьян, преследование преступников, рассеивание «запрещенных скопищ»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руководство гражданской администраций на Кавказе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руководство полицией, борьба с революционерами, сектантами, высылка и размещение «подозрительных людей», управление тюрьмами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приведенные выше варианты ответов верны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В 1837 г. реорганизуется система полицейских органов: связи с делением уездов на более мелкие административно-территориальные единицы появляется такая полицейская должность как: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становой пристав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генерал-прокурор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государственный казначей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Разработка положений о церкви, осуществленная Уложенной комиссией 1754 г., затронула ряд существенных вопросов господствующего положения православной веры. Отход от православия, совращение в нехристианскую веру, богохульство наказывались: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денежными взысканиями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смертной казнью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ссылкой в Сибирь, в другую губернию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заключением в крепости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В 1826 г. Уложенная комиссия была преобразована во Второе отделение Собственной канцелярии Его Величества, делами которого фактически ведал М. М. Сперанский. Юридическая техника для составления Свода основывалась на методике включавшей в себя то, что: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статьи Свода, основанные на одном действующем указе, следует излагать теми же словами, которые содержаться в тексте, и без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статьи, основанные на нескольких указах, излагать словами главного указа с дополнениями и пояснениями из других указов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каждой статьей давать ссылки на указы, в нее вошедшие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вышеперечисленное было присуще данной методике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Разделение законов, по мысли М. М. Сперанского, основывались на осуществлении двух правовых порядков: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государственного и гражданского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государственного и административного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гражданского и административного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государственного и процессуального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В Полное собрание законов (ПСЗ) вошло: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 100 000 актов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приблизительно 270 000 актов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330 000 актов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300 000 актов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В 1847 г. рабочий день для фабричных рабочих был снижен до _______ часов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одиннадцати – двенадцати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восьми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Запродажа имущества –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договор о заключении впоследствии договора купли-продажи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иными словами, это договор имущественного найма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 есть договор займа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договор подряда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Договор товарищества первой половины XIX в. в новых экономических условиях получил широкое распространение. А сколько видов товарищества предусматривалось на то время: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десяти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Для возникновения товарищества требовалась регистрация. Для возникновения акционерного общества –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также регистрация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разрешение правительства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ничего не требовалось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Для православного брака требовалось достижение брачного возраста, а именно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 лет для невесты, 18 – для жениха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 лет для невесты, 16 – для жениха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18-тилетнего возраста как для невесты, так и для жениха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четко установлен брачный возраст не был, силу имели обстоятельства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В сфере общественного права завещательная свобода: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отсутствовала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была ограничена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расширялась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оставалась без каких-либо изменений, нововведений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«Уложение о наказаниях уголовных и исправительных» (1845 г.) предусматривало: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роды наказаний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ступени наказаний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роды наказаний, разделенные на ступени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лишь наказания в целом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Наказания подразделялись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главные и дополнительные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главные и заменяющие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лавные, дополнительные и заменяющие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 важнейшим преступлениям относились: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должностные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 веры и против порядка 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 веры и имущественные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имущественные и должностные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 веры, государственные, против порядка управления, должностные, имущественные</w:t>
            </w:r>
          </w:p>
        </w:tc>
      </w:tr>
    </w:tbl>
    <w:p>
      <w:pPr>
        <w:pStyle w:val="Para 3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2025-11-03T12:49:33Z</dcterms:created>
  <dcterms:modified xsi:type="dcterms:W3CDTF">2025-11-03T12:49:33Z</dcterms:modified>
  <dc:title>﻿История Государства и Права</dc:title>
  <dc:creator>GeeTest</dc:creator>
  <dc:language>ru</dc:language>
</cp:coreProperties>
</file>