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gif" ContentType="image/gif"/>
  <Default Extension="png" ContentType="image/png"/>
  <Default Extension="svg" ContentType="image/svg+xml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zakonodatiel_stvo__rieg">
        <w:r>
          <w:rPr>
            <w:color w:val="0000FF" w:themeColor="hyperlink"/>
            <w:u w:val="single"/>
          </w:rPr>
          <w:t>Тема 1. законодательство, регулирующее отношения в области образования.</w:t>
        </w:r>
      </w:hyperlink>
    </w:p>
    <w:p>
      <w:pPr>
        <w:pStyle w:val="Normal"/>
        <w:ind w:left="0" w:firstLineChars="0" w:firstLine="0" w:leftChars="0"/>
      </w:pPr>
      <w:hyperlink w:anchor="Tiema_2__prava_riebienka_i_formy">
        <w:r>
          <w:rPr>
            <w:color w:val="0000FF" w:themeColor="hyperlink"/>
            <w:u w:val="single"/>
          </w:rPr>
          <w:t>Тема 2. права ребенка и формы его правовой защиты в законодательстве рф.</w:t>
        </w:r>
      </w:hyperlink>
    </w:p>
    <w:p>
      <w:pPr>
        <w:pStyle w:val="Normal"/>
        <w:ind w:left="0" w:firstLineChars="0" w:firstLine="0" w:leftChars="0"/>
      </w:pPr>
      <w:hyperlink w:anchor="Tiema_3__osobiennosti_pravovogho">
        <w:r>
          <w:rPr>
            <w:color w:val="0000FF" w:themeColor="hyperlink"/>
            <w:u w:val="single"/>
          </w:rPr>
          <w:t>Тема 3. особенности правового обеспечения профессионально-педагогической деятельности.</w:t>
        </w:r>
      </w:hyperlink>
    </w:p>
    <w:p>
      <w:pPr>
        <w:pStyle w:val="Normal"/>
        <w:ind w:left="0" w:firstLineChars="0" w:firstLine="0" w:leftChars="0"/>
      </w:pPr>
      <w:hyperlink w:anchor="Tiema_4__normativno_pravovyie_i">
        <w:r>
          <w:rPr>
            <w:color w:val="0000FF" w:themeColor="hyperlink"/>
            <w:u w:val="single"/>
          </w:rPr>
          <w:t>Тема 4. нормативно-правовые и организационные основы деятельности образовательных учреждений.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Нормативно-правовому обеспечению образования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zakonodatiel_stvo__rieg"/>
      <w:pPr>
        <w:keepNext/>
        <w:pStyle w:val="Heading 2"/>
        <w:pageBreakBefore w:val="on"/>
        <w:keepLines w:val="on"/>
      </w:pPr>
      <w:r>
        <w:t>Тема 1. законодательство, регулирующее отношения в области образования.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Право образовательного учреждения на выдачу своим выпускникам документа государственного образца о соответствующем уровне образования возникает с момента его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Граждане Российской Федерации имеют право на получение ___ образования на родном языке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общего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(полного) общего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высшего профессионального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Законодательство Российской Федерации в области образования не включает в себя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Декларацию принципов толерантности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Конституцию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Российской Федерации «Об образовании»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нормативные правовые акты субъектов Российской Федерации в области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Государственный образовательный стандарт в условиях современной системы образования по Закону Российской Федерации «Об образовании»…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основой объективной оценки уровня образования и квалификации выпускников независимо от формы получения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гарантирует получение бесплатного общего и на конкурсной основе бесплатного профессионального образования в государственных и муниципальных образовательных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качество подготовки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право на равноценное 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соответствии с Законом «Об образовании» Российской Федерации формой получения образования не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экстернат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Дополнительное образование в соответствии с Законом Российской Федерации «Об образовании» предполагает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всестороннее удовлетворение образовательных потребностей граждан и обеспечение непрерывного повышения квалификации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 содержания соответствующих программ в системе детских юношеских спортивных школ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детей в домах творчества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углубленное освоение образовательных программ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Образование, имеющее целью подготовку работников квалифицированного труда по всем основным направлениям общественно-полезной деятельности на базе основного общего образования, является ___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начальным профессиональным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профессиональным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высшим профессиональным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Целью «Программы развития педагогического образования России на 2001-2010 годы»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условий для развития системы непрерывного педагогического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региональных программ подготовки педагогических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обновление правовых основ непрерывного педагогического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сбалансированности государственного общественного и личностного приоритетов в образовании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 образовательного учреждения возникает право на образовательную деятельность с момента…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уплаты налогов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ведущим принципам разработки содержания непрерывного педагогического образования не относится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фундаментальность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Общее руководство государственным или муниципальным высшим учебным заведением осуществляет ___ совет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попечительский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приоритетным задачам модернизации российского образования не относится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государственного контроля за качеством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государственных гарантий доступности и равных возможностей получения полноценного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нового современного качества дошкольного, общего и профессионального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 системе образования нормативно-правовых и организационно-экономических механизмов привлечения и использования внебюджетных ресурсов</w:t>
            </w:r>
          </w:p>
        </w:tc>
      </w:tr>
    </w:tbl>
    <w:p>
      <w:pPr>
        <w:pStyle w:val="0 Block"/>
      </w:pPr>
    </w:p>
    <w:p>
      <w:bookmarkStart w:id="3" w:name="Tiema_2__prava_riebienka_i_formy"/>
      <w:pPr>
        <w:keepNext/>
        <w:pStyle w:val="Heading 2"/>
        <w:pageBreakBefore w:val="on"/>
        <w:keepLines w:val="on"/>
      </w:pPr>
      <w:r>
        <w:t>Тема 2. права ребенка и формы его правовой защиты в законодательстве рф.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Документ, защищающий права ребенка и имеющий обязательную силу для подписавших его стран, -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«Конвенция ООН о правах ребенка» была ратифицирована в России в ___ году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Ребенком является лицо в возрасте до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Признание ребенка полноценной и полноправной личностью впервые в истории провозгласила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«Конвенция ООН о правах ребенка»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«Всеобщая декларация прав человека»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«Всемирная декларация об обеспечении выживания, защиты и развития детей»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«Конституция Российской Федерации»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Комплекс международно-правовых стандартов в отношении защиты и обеспечения благополучия детей содержится в(во)…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«Конвенции ООН о правах ребенка»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«Всеобщей декларации прав человека»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«Конституции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«Декларации «Мир, пригодный для жизни детей»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Мероприятия по восстановлению утраченных ребенком социальных связей и функций – это социальная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Права учащихся образовательного учреждения определяются…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Уставом 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Типовым положением об образовательном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собранием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собранием учеников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Защита ребенка от информации, наносящей вред его здоровью, нравственному и духовному развитию, гарантируется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об основных гарантиях прав ребенка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Российской Федерации «Об Образовании»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Декларацией принципов толерантности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принципам государственной политики в интересах детей не относится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светский характер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поддержка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минимальных стандартов показателей качества жизни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граждан и должностных лиц за причинение вреда ребенку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Международное соглашение о правах ребенка, провозглашенное Генеральной Ассамблеей Организации объединенных наций в 1989 году,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Конвенцией о правах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Хартией прав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Национальной доктриной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Декларацией прав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Согласно «Всеобщей Декларации прав человека» к элементарным правам личности не относится право на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личную неприкосновенность</w:t>
            </w:r>
          </w:p>
        </w:tc>
      </w:tr>
    </w:tbl>
    <w:p>
      <w:pPr>
        <w:pStyle w:val="0 Block"/>
      </w:pPr>
    </w:p>
    <w:p>
      <w:bookmarkStart w:id="4" w:name="Tiema_3__osobiennosti_pravovogho"/>
      <w:pPr>
        <w:keepNext/>
        <w:pStyle w:val="Heading 2"/>
        <w:pageBreakBefore w:val="on"/>
        <w:keepLines w:val="on"/>
      </w:pPr>
      <w:r>
        <w:t>Тема 3. особенности правового обеспечения профессионально-педагогической деятельности.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Соответствующий нормативным критериям уровень квалификации, профессионализма, позволяющий работнику решать задачи определенной степени сложности,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квалификационная категория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аттестации педагогических работников на вторую квалификационную категорию аттестационная комиссия создается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образовательным учреждением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 органом управления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попечительским советом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органом управления 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Документ, являющийся основой для определения нормативных критериев профессионально-педагогического уровня аттестуемого учителя,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квалификационная характеристика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 о присвоении квалификационной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единая тарифная сетка по оплате труда работников бюджетной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квалификационный разряд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Одним из принципов аттестации педагогических и руководящих работников государственных и муниципальных образовательных учреждений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добровольность на вторую, первую и высшую квалификационные категории для педагогических работников и на высшую квалификационную категорию для руководящих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добровольность для руководящих работников и лиц, претендующих на руководящую должность, на первую квалификационную категорию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закрытость процесса обсуждения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обязательность аттестации на вторую, первую и высшую квалификационные категории для педагогических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Квалификационные категории педагогическим и руководящим работникам присваивают сроком на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принятии решения по итогам аттестации учитель (руководитель) имеет право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 присутствовать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участвовать в дискуссии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проходить повторную аттестацию в ближайшее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участвовать в голосовании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Тарифно-квалификационные характеристики по должностям работников учреждений и организаций образования служат основой при…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аттестации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написании характеристики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квалификации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планировании педагогической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Раздел тарифно-квалификационных характеристик, содержащий положения по установлению работникам разрядов оплаты труда,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«Квалификационные требования»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«Должностные обязанности»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«Должен знать»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«Общие положения»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Количество категорий, установленных в соответствии с квалификационными требованиями, составляют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Контроль за соблюдением порядка проведения аттестации педагогических работников не может осуществлять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педагогический совет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образования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управления образованием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муниципальный орган управления 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Аттестуемый педагогический или руководящий работник вправе избрать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конкретные формы и процедуры аттестации из числа вариативных форм и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прохождения аттестации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аттестационной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действия установленной аттестационной категории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Тарифно-квалификационные характеристики по каждой должности не включают раздел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«Должен уметь»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«Должностные обязанности»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«Должен знать»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«Требования к квалификации по разрядам оплаты»</w:t>
            </w:r>
          </w:p>
        </w:tc>
      </w:tr>
    </w:tbl>
    <w:p>
      <w:pPr>
        <w:pStyle w:val="0 Block"/>
      </w:pPr>
    </w:p>
    <w:p>
      <w:bookmarkStart w:id="5" w:name="Tiema_4__normativno_pravovyie_i"/>
      <w:pPr>
        <w:keepNext/>
        <w:pStyle w:val="Heading 2"/>
        <w:pageBreakBefore w:val="on"/>
        <w:keepLines w:val="on"/>
      </w:pPr>
      <w:r>
        <w:t>Тема 4. нормативно-правовые и организационные основы деятельности образовательных учреждений.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Процедура назначения или выборов руководителя общеобразовательного учреждения определяется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Уставом общеобразовательного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муниципальными организациями местного самоуправления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Российской Федерации «Об образовании»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Образовательной программой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Документ, регулирующий деятельность общеобразовательных учреждений и являющийся основой для разработки учреждением устава,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Типовое положение об общеобразовательном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Российской Федерации «Об образовании»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 порядке аттестации педагогических и руководящих работников государственных и муниципальных образовательных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целевая программа развития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Типовое положение об общеобразовательном учреждении в обязательном порядке распространяется на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училища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негосударственные образовательные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Одним из принципов деятельности школы, обозначенным Типовым положением об общеобразовательном учреждении, является принцип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децентрализации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непрерывности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Одна из главных задач общеобразовательного учреждения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благоприятных условий для умственного, нравственного, эмоционального и физического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и воспитание сообразно уровням и формам получения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школьных традиций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образования на родном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соответствии с Типовым положением об образовательном учреждении учредителем государственного образовательного учреждения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орган государственной власти или орган государственной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Отношения между учредителем и общеобразовательным учреждением, не урегулированные уставом учреждения, определяются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договором, заключенным между учредителем и общеобразовательным учреждением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Вторая ступень образовательного процесса в образовательном учреждении предполагает нормативный срок освоения основного общего образования в течении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Разграничение полномочий между руководителем и органами самоуправления общеобразовательного учреждения определяется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Уставом общеобразовательного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Российской Федерации «Об образовании»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администрацией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Советом 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Совет образовательного учреждения формируется в соответствии с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Уставом общеобразовательного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желаниями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Уставе образовательного учреждения в обязательном порядке указывается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статус 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материальной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расписание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структурное подразделение образовательного учреждения, имеющее право осуществлять образовательный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Типовое положение об образовательном учреждении утверждается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думой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образования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муниципальным органом управления 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Нормативный документ, характеризующий цели, задачи, структуру определенных типов учебных заведений и устанавливающий порядок деятельности школ, -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 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Типовое положение об образовательном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деятельности 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развития 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Типовое положение об образовательном учреждении регламентирует деятельность государственных и муниципальных образовательных учреждений одного(ой)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организационно-правовой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образования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2025-11-03T12:48:36Z</dcterms:created>
  <dcterms:modified xsi:type="dcterms:W3CDTF">2025-11-03T12:48:36Z</dcterms:modified>
  <dc:title>Нормативно-правовое обеспечение образования</dc:title>
  <dc:creator>GeeTest</dc:creator>
  <dc:language>ru</dc:language>
</cp:coreProperties>
</file>