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svg" ContentType="image/svg+xml"/>
  <Default Extension="png" ContentType="image/png"/>
  <Default Extension="xml" ContentType="application/xml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Общественному Здоровью</w:t>
      </w:r>
    </w:p>
    <w:p>
      <w:pPr>
        <w:pStyle w:val="Normal"/>
      </w:pPr>
      <w:r>
        <w:t>Тест по общественному здоровью достаточно простой, но в нем есть много вопросов, которые нужно долго читать. Поэтому есть вероятность не уложиться в лимит времени на вопрос. Но простота в том, что у вопроса может быть только один правильный ответ.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Назовите основные методы изучения заболеваемости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статистическим талонам; по данным о причинах смерти; по историям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листкам нетрудоспособности; по амбулаторным картам; по данным медицинских осмотров;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обращаемости за медицинской помощью; по данным медицинских осмотров; по -данным о причинах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данным переписи населения; по талонам на прием к врачу; по историям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статистическим картам выбывших из стационара; по контрольным картам диспансерного наблюдения; по данным обращаемости за медицинской помощью.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показателям заболеваемости относятся все перечисленные показатели,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пораженности;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смертности;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заболеваемости по причинам смерти.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Что характеризует показатель общей заболеваемости?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того или иного заболевания среди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изменения уровня заболеваемости во времени;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исчерпанная заболеваемость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заболеваний среди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 социально значимых заболеваний.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Назовите данные, необходимые для расчета первичной заболеваемости: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число заболеваний, зарегистрированных в предыдущем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зарегистрированных впервые в жизни в данном году; общее число заболеваний, зарегистрированных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заболеваний, зарегистрированных в данном году; среднегодовая численность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Назовите данные, необходимые для расчета общей заболеваемости: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впервые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число прошедших медицинский осмотр;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всех заболеваний, выявленных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всех заболеваний, выявленных в данном году; общее число заболеваний, зарегистрированных в предыдущем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в предыдущем году; среднегодовая численность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Какой документ используют для изучения заболеваемости по обращаемости?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работы врача обшей практики (семейного врача) (ф. 039/у-воп);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амбулаторного пациента (ф. 025-12/у);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 (ф. 025/у-04);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 прием к врачу (ф. 024-4/у-88);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 (ф. 003/у).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Назовите данные, необходимые для расчета патологической пораженности: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всех выявленных заболеваний; число обратившихся за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впервые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число лиц, прошедших медицинский осмотр;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зарегистрированных случаев данного заболевания; общее число зарегистрированных заболеваний.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Назовите данные, необходимые для расчета структуры заболеваемости: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по каждому виду заболеваний;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всех заболеваний, выявленных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конкретного заболевания; общее число случаев всех заболеваний;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случаев всех заболеваний, выявленных в данном году; общее число случаев заболеваний, выявленных в предыдущие годы;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заболеваний, выявленных при медицинских осмотрах в данном году; число обращений по поводу заболеваний в данном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Какой документ используют при статистической разработке заболеваемости?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единая статистическая классификация болезней и случаев смерти;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номенклатура заболеваний;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классификация заболеваний и травм;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международная статистическая классификация болезней и проблем, связанных со здоровьем;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классификация и номенклатура болезней и причин смерти.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Какой документ используют для изучения инфекционной заболеваемости?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амбулаторного пациента;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Какой документ используют для изучения заболеваемости злокачественными новообразованиями?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 прием к врачу;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извещение о больном с впервые в жизни установленным диагнозом рака или другого злокачественного новообразования;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работы врача поликлиники.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Назовите основные направления демографии: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населения по различным возрастно-половым группам;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статика и динамика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и механическое движение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и миграция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маятниковая и внутренняя миграция;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Статика населения изучает: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 и воспроизводство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и повозрастную плодовитость;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географические особенности рождаемости и состава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миграцию в различных регионах страны;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и состав населения по социальным и биологическим признакам.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Динамика населения изучает: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миграционные процессы и рождаемость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движение и смертность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воспроизводство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и естественное движение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естественное движение и рождаемость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Назовите показатели, характеризующие естественное движение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смертность, естественный прирост населения, ожидаемая продолжительность жизни при рождении;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естественный прирост, ожидаемая продолжительность жизни при рождении, заболеваемость, смертность;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браки, разводы, младенческая смертность, первичная заболеваемость;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рождаемость, смертность, первичная заболеваемость, общая заболеваемость;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брачная плодовитость, общая смертность, рождаемость, патологическая пораженность.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Назовите данные, необходимые для расчета общего коэффициента рождаемости: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и мертвыми в данном году / число родившихся живыми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в данном году / число родившихся живыми в предыдущем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в данном году /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и мертвыми в данном году /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среднегодовая численность населения в данном году / среднегодовая численность населения в предыдущем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Назовите первичный статистический документ, являющийся источником информации о случаях рождения: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родов (ф. 096/у);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 (ф. 066/у-02);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развития новорожденного (ф. 097/у);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свидетельство о рождении (ф. 103/у-08);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карта беременной и родильницы (ф. 111/у).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Назовите данные, необходимые для расчета общего коэффициента смертности: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среднегодовая численность населения в данном году/среднегодовая численность населения в предыдущем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данном году/среднегодовая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за год/число родившихся живыми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умерших в данном году + 1/3 умерших в предыдущем году/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данном году, число родившихся живыми и мертвыми в данном году; численность населения в определенном возрасте.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Назовите данные, необходимые для расчета показателя структурыпричин смертности: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от отдельных причин за год; общее число умерших за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умерших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от определенной причины за год;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от данного заболевания; число родившихся живыми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от всех причин; общее число родившихся и умерших за год.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Назовите причины смерти, занимающие три первых ранговых места в структуре смертности населения Российской Федерации: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дыхания, болезни эндокринной системы, травмы и отравления;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болезни органов дыхания, травмы и отравления;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-инфекционные и паразитарные болезни, новообразования, травмы и отравления;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травмы и отравления, новообразования;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пищеварения, болезни системы кровообращения, болезни крови.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Назовите данные, необходимые для расчета коэффициента младенческой смертности: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на 1-м месяце жизни в данном году; число родившихся живыми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на 1-й неделе жизни в данном году; число родившихся живыми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возрасте до 1 года в данном году; число родившихся живыми в данном году; число родившихся живыми в предыдущем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-число родившихся живыми в данном году; число родившихся живыми и умершими в первые 6 дней;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возрасте до 1 года в данном году; среднегодовая численность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Назовите первичный статистический документ, на основании которого изучают смертность населения: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 регистрации случая смерти (ф. 213/у);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 (карта) патологоанатомического исследования (Ф-013/у);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медицинское свидетельство о смерти (ф. 106/у-08);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лечебно-профилактическом учреждении (ф. 30);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 (ф. 066/у-02).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Назовите данные, необходимые для вычисления коэффициента перинатальной смертности: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живыми; число родившихся мертвыми; число умерших на 1-й неделе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живыми; число родившихся мертвыми; число умерших на 1-м месяце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на 1-й неделе жизни; общее число родившихся в данном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живыми; число родившихся мертвыми; среднегодовая численность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до родов и в родах; число родившихся живыми в данном году; число родившихся живыми в предыдущем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Какие показатели характеризуют фетоинфантильные потери?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перинатальная смертность;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 смертность и неонатальная смертность;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младенческая смертность;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мертворождаемость и неонатальная смертность;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младенческая смертность и постнеонатальная смертность.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Назовите данные, необходимые для вычисления специального коэффициента рождаемости (плодовитости):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в данном году; среднегодовая численность женщин в возрасте 15-49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и мертвыми в данном году у женщин в репродуктивном возрасте;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численность женщин в возрасте 15-49 лет;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и мертвыми в данном году;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родившихся живыми в данном году; число родившихся живыми в предыдущем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Назовите данные, необходимые для расчета коэффициента материнской смертности: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беременных (с начала беременности), рожениц, родильниц (в течение 42 дней после прекращения беременности); общее число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беременных (с 12нед беременности), рожениц, родильниц (в течение 42 дней после прекращения беременности); общее число беременных;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беременных (с 28 нед. беременности), рожениц, родильниц (в течение 56 дней после прекращения беременности); общее число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беременных (с начала беременности), рожениц, родильниц (в течение 56 дней после прекращения беременности); общее число родившихся живыми;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беременных (с начала беременности), рожениц, родильниц (в течение 42 дней после прекращения беременности); общее число родившихся мертвыми.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Общественное здоровье и здравоохранение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об организационных, экономических и правовых проблемах медицины и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Общественная, научная и учебная дисциплина, изучающая комплекс социальных, экономических, организационных, правовых, социологических, психологических вопросов медицины, охраны и восстановления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Наука, изучающая комплекс социальных, правовых и организационных мероприятий, направленных на охрану здоровья населения.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Факторами, оказывающими влияние на здоровье населения,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Природно-климатические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и образ жизни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-Уровень, качество и доступность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Финансирование медицинских организаций в системе обязательного медицинского страхования осуществляется через все перечисленные структуры,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Филиалов территориальных фондов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Укажите наиболее приоритетное направление структурных преобразований в здравоохранении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сети диспансеров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стационаров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роли санаторно-курортной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Здоровье населения рассматривает (изучается) как: 1) многофакторная проблема, включающая в себя цели и задачи по изучению здоровья населения и влияющих факторов окружающей среды; 2) совокупность показателей, характеризующих здоровье общества как целостного функционирующего организма; 3) все вышеперечисленное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Общественное здоровье-это: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социологии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лечебно-профилактических мероприятий по охране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социальных проблемах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закономерностях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социально-экономических мероприятий по охране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Здравоохранение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социологии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лечебно-профилактических мероприятий по охране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социальных проблемах медицины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Наука о закономерностях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социально-экономических мероприятий по охране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Основными группами показателей общественного здоровья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а) Показатели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б) Обращения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в) Показатели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г) Показатели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д) Демографические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е) Все ответы правильные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7)+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ж) Верно а, в, г, 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Среди факторов, определяющих здоровье населения, лидируют: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организации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Демографическая ситуация в Российской Федерации в настоящее время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естественного прироста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Нулевым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Отрицательным естественным приростом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Демографическим взрывом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Волнообразностью демографического прогресса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Предметом изучения социальной гигиены (медицины) в обобщенном виде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Общественное здоровье и факторы, влияющие на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 работающего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Экономика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Основными задачами здравоохранения на современном этапе являются все нижеперечисленные,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Недопущения снижения объемов медицинской и лекарственной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финансовых и иных ресурсов на приоритетных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общественного сектора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кадрового потенциала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эффективности использования ресурсов системы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Финансирование медицинских организаций в системе обязательного медицинского страхования осуществляется через все перечисленные структуры,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Страховых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Филиалов территориальных фондов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Основной фигурой в системе профилактики являются: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центра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Специалисты центров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Участковые врачи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 психоневрологического диспансера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Вторичная профилактика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воздействия факторов риска развития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обострений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инвалидности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Основными направлениями формирования здорового образа жизни являются все,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позитивных для здоровья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эффективности деятельности служб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Активизации позитивных для здоровья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Минимизации факторов риска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Документы, дающие право заниматься медицинской или фармацевтической деятельностью в РФ: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а) Диплом об окончании высшего или среднего мед. (фарм.) учебного заведения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б) Сертификат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в) 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г) Свидетельство об окончании интернатуры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д) Свидетельство об окончании курсов профессиональной переподготовки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е) а, б,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Медицинская профилактика включает все перечисленные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медицинских осмотров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Первичная профилактика включает все перечисленные мероприятия,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Мероприятий, предупреждающих развитие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материального благосостояния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Целью вторичной профилактики является предупреждение возникновения: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перечисленных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стратегическому уровню управления в здравоохранении относятся следующие функции: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а) Прогнозирование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б) Учет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в) Контроль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г) Планирование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д)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е) Верно а, 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ж) Верно б, 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Назовите данные, необходимые для вычисления показателя первичной инвалидности: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 трудоспособного возраста, впервые признанных инвалидами в данном году; общее число лиц трудоспособного возраста;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 трудоспособного возраста, впервые признанных инвалидами в данном году; общее число инвалидов на данной территории;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 трудоспособного возраста, впервые признанных инвалидами от всех причин; общее число лиц трудоспособного возраста, впервые признанных инвалидами от каждой причины;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 трудоспособного возраста; общее число работающих инвалидов;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 трудоспособного возраста, впервые признанных инвалидами от данного заболевания; общее число больных данным заболеванием.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По истечении какого срока временной нетрудоспособности устанавливается факт инвалидности?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2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14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4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позднее 2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ранее 7 нед.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Назовите заболевания, занимающие 3 первых ранговых места в структуре инвалидности: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травмы всех локализаций, психические расстройства;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дыхания, болезни системы кровообращения, травмы всех локализаций;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злокачественные новообразования, болезни костно-мышечной системы;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травмы всех локализаций, злокачественные новообразования, болезни органов дыхания;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системы кровообращения, травмы всех локализаций, злокачественные новообразования.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Какой документ используют для изучения первичной инвалидности?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единый талон амбулаторного пациента;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причинах временной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медико-социальную экспертизу (ф. № 088/у-06).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Какие выделяют виды реабилитации инвалидов?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медицинская, психологическая, социальная, полная;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медицинская, психологическая, профессиональная, социальная;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трудовая, профессиональная, полная, частичная;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психологическая, профессиональная, полная, частичная;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медицинская, профессиональная, комплексная, частичная.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He включаются в систему здравоохранения (государственную, муниципальную) следующие структуры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управления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Образовательные учреждения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Фонды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Какую ответственность несет врач за разглашение врачебной тайны?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Административную, уголовную, гражданско-правовую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Уголовную, гражданско-правовую, административную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Административную, дисциплинарную, уголовную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 каких случаях и с какой целью не допускается разглашение сведений, составляющих врачебную тайну?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обследования и лечения гражданина, не способного из-за своего состояния выразить свою волю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просьбе родственников (родителей или детей), законных представителей с целью получить информацию о состоянии здоровья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оказания помощи несовершеннолетнему в возрасте до 15 лет для информирования его родителей, законных представителей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оснований, позволяющих полагать, что вред здоровью гражданина причинен в результате противоправных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угрозе распространения инфекционных заболеваний, массовых отравлений и поражений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Какую ответственность несет медицинский работник, причинивший ущерб пациенту, не связанный с небрежным отношением медработника к профессиональным обязанностям?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Освобождение от ответственности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Уголовную ответственность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Гражданско-правовую ответственность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В каких случаях производится медицинское вмешательство с согласия родственников или законных представителей?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пациент не достиг 15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от 15 до 18 лет при отказе от медицинского вмешательства, недееспособные граждане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до 15 лет и во всех случаях, когда невозможно получить согласие пациента, недееспособные граждане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Наиболее эффективные формы экономического стимулирования труда медицинских работников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работу сверх ставки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расширение зоны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сложность и напряженность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по КТУ за объем и качество выполненной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за совмещение профессий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Основной документ, регламентирующий порядок лицензирования на территории РФ: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Основы охраны здоровья граждан 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№ 99-ФЗ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 № 291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МЗ РФ № 121 2013 г.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Сроки принятия решения о предоставлении или об отказе в предоставлении лицензии лицензирующим органом: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60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45 дней с момента подачи заявления.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Стаж работы руководителя соискателя лицензии на медицинскую деятельность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Основанием лишения лицензии на медицинскую деятельность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 Наличие в документах недостоверной или искаженной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 Нарушение порядков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 Не соответствие соискателя лицензии лицензионным требованиям и условиям.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Кто осуществляет контроль за порядком проведения экспертизы временной нетрудоспособности: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Росздравнадзора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вышеуказанные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Правильно: 2,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Кто осуществляет контроль за порядком проведения медико-социальной экспертизы: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МЗ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Росздравнадзора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Цена медицинской услуги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Денежное выражение стоимости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Рыночный параметр, зависящий от спроса и предложения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Отражение затрат на оказание услуг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денег, которую пациент готов заплатить, и за которую врач готов оказать медицинскую услугу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Предметом науки управления являются следующие составляющие, кроме: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Производительных сил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Способов взаимодействия между субъектом и объектом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Функции управления включают: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Прогнозирование и планирование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Проектирование и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Учет, контроль, анализ и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вышеперечисленное не соответствует истине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Цена на медицинские услуги должна быть: 1) равна стоимости; 2) больше стоимости; 3) больше или меньше стоимости в зависимости от спроса на услугу; 4) равна сумме денег, за которую потребитель готов приобрести, а производитель продать услугу, (товар)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В себестоимость медицинских услуг не включаются: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на оплату труда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Начисления на заработную плату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Оплата дополнительных (сверхустановленных законом) отпусков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Цена медицинской услуги складывается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 и прибыли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Себестоимости, прибыли и рентабельности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себестоимости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Назовите отчетную статистическую форму, используемую для анализа заболеваемости в поликлинике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больных злокачественными новообразованиями (ф. 35);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заболеваниях активным туберкулезом (ф. 8);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числе заболеваний, зарегистрированных у больных, проживающих в районе обслуживания лечебного учреждения (ф. 12);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детям и подросткам-школьникам (ф. 31);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беременным, роженицам и родильницам (ф. 32).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Назовите показатель, характеризующий доступность для населения амбулаторно-поликлинической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фактическая среднечасовая нагрузка врача в поликлинике;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посещений городских жителей;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плана посещений;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на 1 жителя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повторные обращения в поликлинику.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Назовите показатель, характеризующий уровень диспансеризации больных детей в поликлинике: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декретированного населения вакцинопрофилактикой;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полнота охвата больных детей диспансерным наблюдением;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охват патронажем детей первого года жизни;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на 1 жителя в год;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больных, состоящих на диспансерном учете.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Назовите отчетный статистический документ, используемый для анализа медицинской помощи детям: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доме ребенка (ф. 41);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детях-инвалидах (ф. 19);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беременным, роженицам и родильницам (ф. 32);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развития ребенка (ф. 112/у);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детям и подросткам-школьникам (ф. 31).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Назовите показатели, характеризующие деятельность больничных учреждений: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дней занятости койки в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длительность пребывания больного на койке;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 койки;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больничная летальность;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Какая отчетная статистическая форма используется для анализа стационарной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 (ф. 003/у);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деятельности стационара (ф. 14);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учета движения больных и коечного фонда стационара (ф. 007/у-02);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травмах, отравлениях и некоторых других последствиях воздействия внешних причин (ф. 57);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медицинской помощи детям и подросткам-школьникам (ф. 31).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Укажите данные, необходимые для расчета показателя частоты (уровня) госпитализации: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экстренных госпитализаций, общее число госпитализаций;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поступивших в стационары,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выбывших больных,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плановых госпитализаций,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госпитализированных, число зарегистрированных больных за год.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Укажите данные, необходимые для расчета показателя среднего числа дней занятости койки в году: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койко-дней, проведенных больными в стационаре; число дней в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койко-дней, проведенных больными в стационаре; число выбывших больных из стационара;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койко-дней, проведенных больными в стационаре, среднегодовое число коек;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переведенных из отделения больных, среднегодовое число коек;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среднегодовое число коек, 1/2 (поступивших + выписанных + умерших) больных.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Какие данные используют для расчета показателя средней длительности пребывания больного на койке?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фактически проведенных больными койко-дней; среднегодовое число коек;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койко-дней, проведенных больными в стационаре; число пролеченных больных;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выбывших больных, среднегодовое число коек;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фактически проведенных больными койко-дней, число дней в году;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 году; среднее число занятости койки, оборот койки.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По какой формуле рассчитывают показатель больничной летальности?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выписанных больных) х 100;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поступивших) больных х 100;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выбывших больных) х 100;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поступивших больных) х 100;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(Число умерших больных в стационаре / Число патологоанато-мических вскрытий) х 100.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Какие данные используют для расчета показателя послеоперационной летальности?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в хирургическом стационаре; число поступивших в стационар;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умерших; число прооперированных;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из числа прооперированных; число выписанных из стационара;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 из числа прооперированных; число прооперированных;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умерших; число выписанных из стационара.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данные необходимы для расчета показателя удельного веса физиологических родов?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физиологических родов; общее число родов;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физиологических родов; число родившихся живыми и мертвыми;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физиологических родов; число родов с осложнениями;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физиологических родов; число родившихся живыми;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физиологических родов; численность женщин фертильного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Назовите основную задачу программы государственных гарантий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гражданам бесплатной медицинской помощи: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населению гарантированной (бесплатной) медицинской помощи в объеме выделяемых на эти цели ресурсов из фондов добровольного медицинского страхования;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баланса между средствами обязательного и добровольного медицинского страхования;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баланса между обязательствами государства по предоставлению населению гарантированной (бесплатной) медицинской помощи и выделяемых для этого ресурсов;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предоставление населению гарантированной (бесплатной) медицинской помощи в рамках государственных бюджетных квот;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материально-технической базы системы здравоохранения.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Перечислите виды медицинской помощи, предоставляемые населению бесплатно в рамках Программы: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 медицинская помощь, в том числе специализированная (санитарно-авиационная);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специализированная медицинская помощь, в том числе высо-котехнологичная;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Назовите основные источники финансирования Программы: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государственного бюджета;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обязательного медицинского страхования и бюджетов всех уровней;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обязательного медицинского страхования;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обязательного и добровольного медицинского страхования;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обязательного медицинского страхования и благотворительных фондов.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Перечислите группы нормативов, используемых для разработки Программы: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объемов медицинской помощи и финансовых затрат на единицу объема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объемов специализированной и профилактической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объемов профилактической помощи и финансовых затрат на единицу объема профилактической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объемов медицинской помощи и финансовых затрат на одного жителя;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нормативы объемов медицинской помощи и финансовых затрат на одного больного.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Какие виды медицинской помощи в рамках Программы регламентируются нормативами?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 помощь; помощь, предоставляемая в диспансерах; стационарная помощь; профилактическая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 помощь; помощь, предоставляемая в дневных стационарах; стационарная помощь; специализированная медицинская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помощь; помощь, предоставляемая в дневных стационарах; стационарная помощь; скорая медицинская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амбулаторно-поликлиническая помощь; помощь, предоставляемая в дневных стационарах; стационарная помощь; скорая медицинская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доврачебная помощь; помощь, предоставляемая в дневных стационарах; стационарная помощь; специализированная помощь.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Что устанавливает подушевой норматив финансирования Программы?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средств на финансирование целевых медико-социальных программ (в расчете на 1 человека в год);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средств на компенсацию затрат по предоставлению населению амбулаторной и стационарной медицинской помощи (в расчете на 1 пациента в год);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средств на компенсацию затрат по предоставлению населению бесплатной стационарной медицинской помощи (в расчете на 1 пациента в год);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средств на компенсацию затрат по предоставлению населению бесплатной амбулаторно-поликлинической помощи (в расчете на 1 обратившегося в поликлинику пациента в год);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средств на компенсацию затрат по предоставлению населению бесплатной медицинской помощи (в расчете на 1 человека в год).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Какие статистические показатели используют для анализа выполнения плановых объемов медицинской помощи в рамках Программы?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амбулаторно-поликлинической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медицинской помощи, предоставляемой в дневных стационарах всех типов;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стационарной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выше перечисленные.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Какие данные необходимы для анализа выполнения планового объема скорой медицинской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фактическое количество вызовов скорой медицинской помощи; общее количество вызовов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фактическое количество вызовов скорой медицинской помощи; общее число обратившихся за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количество вызовов скорой медицинской помощи; общее число обратившихся за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фактическое количество вызовов скорой медицинской помощи; плановое количество вызовов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количество вызовов скорой медицинской помощи; общее количество вызовов скорой медицинской помощи.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Какие данные необходимы для анализа выполнения норматива финансовых затрат на стационарную помощь?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фактических финансовых затрат на 1 койко-день в стационаре; подушевой норматив финансирования программы;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фактических финансовых затрат на 1 койко-день в стационаре; норматив финансовых затрат на 1 койко-день в стационаре;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фактических финансовых затрат на 1 койко-день в стационаре; общая сумма финансовых затрат на 1 больного в стационаре;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фактических финансовых затрат на 1 койко-день в стационаре; норматив финансовых затрат на 1 пациенто-день;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фактических финансовых затрат на 1 койко-день в стационаре; норматив финансовых затрат на 1 койку в стационаре.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Назовите показатель для анализа качества медицинской помощи, оказываемой в рамках Программы: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планового объема стационарной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норматива финансовых затрат на амбулаторно-поликлиническую помощь;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выявленных дефектов, повлекших ухудшение здоровья;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число лиц, получивших неправильное 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норматива финансовых затрат на скорую медицинскую помощь.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Какой показатель позволяет оценить полноту поступления и целевое использование средств, направляемых на финансирование Программы?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фондовооруженность;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подушевого норматива финансирования Программы;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абсолютной ликвидности;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 расходов на здравоохранение от ВВП;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фондоемкость.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каких условиях лицам, занимающимся частной медицинской практикой, может предоставляться право выдачи листков нетрудоспособности?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сертификата специалиста;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договора с муниципальными или государственными медицинскими учреждениями;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травмах, отравлениях и других острых заболеваниях;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лицензии на занятие медицинской деятельностью и проведение экспертизы временной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случаях оказания экстренной медицинской помощи.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Как поступить, если при выписке из стационара больной остается временно нетрудоспособным?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закрыть листок и направить в поликлинику;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выдать справку на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продлить листок нетрудоспособности на срок до 10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продлить листок нетрудоспособности на срок не более 4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выдать справку на срок не более 10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Как оформляется нетрудоспособность при травме?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выдается в день установления временной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выдается со дня обращения к врачу на весь период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выдается с 6-го дня нетрудоспособности, на первые 5 дней выдается справка;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выдается с 11-го дня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любых травмах на весь срок нетрудоспособности выдается справка.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На какой срок выдается листок нетрудоспособности по уходу за больным ребенком на дому?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дня, затем выдается справка на срок до 10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 дней, затем выдается справка на 3 дня;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до 10 дней, свыше выдается справка;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срок до 14 дней, свыше выдается справка;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весь период болезни ребенка в возрасте до 7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В каких случаях выдается листок нетрудоспособности по уходу за здоровым ребенком?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отъезде матери (отца) на санаторно-курортное лечение;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наложении карантина на данного ребенка;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наложении карантина на ясли, сад;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госпитализации лица, осуществляющего уход за ребенком в возрасте до 3 лет;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стационарном лечении лица, осуществляющего уход за ребенком в возрасте до 5 лет.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На какой срок выдается листок нетрудоспособности при неосложненной беременности и родах?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56 календарных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70 календарных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126 календарных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140 календарных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170 календарных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Какие данные необходимы для расчета показателя средней длительности случая временной нетрудоспособности?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больных лиц; 2)число дней временной утраты трудоспособности;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случаев временной утраты 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среднегодовое число работающих;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рабочих дней в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Назовите вид временной нетрудоспособности, при котором листок нетрудоспособности выдается на весь период долечивания, но не более чем на 24 календарных дня: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карантин;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 за больным;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санаторно-курортное лечение.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 истечении какого срока после открытия листка нетрудоспособности длительно болеющие направляются на МСЭ при очевидном неблагоприятном клиническом и трудовом прогнозе?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12 мес.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Какому медицинскому работнику может быть предоставлено право выдачи листка нетрудоспособности?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станции скорой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приемного отделения больницы;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 дома отдыха, санатория;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сестре здравпункта;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фельдшеру фельдшерско-акушерского пункта, расположенного в отдаленной местности.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На какие сроки лечащий врач может выдать листок нетрудоспособности одномоментно и самостоятельно?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 и 15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и 6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и 25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 и 30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10 и 30 дней.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Какие данные необходимы для расчета показателя «число случаеввременной утраты трудоспособности на 100 работающих»?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временной утраты трудоспособности;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временной утраты трудоспособности; средняя продолжительность одного случая;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временной утраты трудоспособности; среднегодовая численность работающих;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случаев временной утраты трудоспособности; число больных лиц;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случаев временной утраты трудоспособности.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Назовите функции лечащего врача по экспертизе трудоспособности: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временной нетрудоспособности, выдача листка нетрудоспособности, направление на МСЭ;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МСЭ, установление факта временной нетрудос-пособности;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временной нетрудоспособности, выдача листка нетрудоспособности, экспертиза стойкой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стойкой нетрудоспособности, выдача направления на врачебную комиссию, экспертиза временной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факта временной нетрудоспособности, выдача листка нетрудоспособности максимально до 30 дней, направление на ВК для продления листка нетрудоспособности.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Назовите функции врачебной комиссии по экспертизе трудоспособности: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врачей, направление на МСЭ, выдача заключения о переводе на другую работу, контроль качества лечения, экспертиза временной нетрудоспособности свыше 30 дней;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врачей, направление на МСЭ, экспертиза стойкой нетрудоспособности, профессиональной непригодности;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врачей, выдача листка нетрудоспособности всем больным, экспертиза стойкой и временной нетрудоспособности;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листка нетрудоспособности, справок о профессиональной непригодности, экспертиза временной нетрудоспособности, выдача заключения о переводе на другую работу беременных;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выдача заключения о нетрудоспособности, продление листка нетрудоспособности.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Какие данные необходимы для расчета показателя «число дней временной утраты трудоспособности на 100 работающих»?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средняя про-должительность одного случая;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среднегодовая численность работающих;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больныхлиц;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дней временной утраты трудоспособности; число рабочихдней в году.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Назовите основную функциональную единицу станции скорой медицинской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бригада;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выездная бригада;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оперативный отдел;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фельдшерская бригада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Назовите показатель, характеризующий уровень обращаемости населения за скорой медицинской помощью: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выездов бригад скорой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повторных вызовов;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обеспеченность населения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госпитализированных больных;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занятости бригады скорой медицинской помощи.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Что является основой планирования обеспечения населения скорой медицинской помощью?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удельного веса повторных вызовов;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выездов бригад скорой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норматив скорой медицинской помощи (по программе государственных гарантий оказания гражданам РФ бесплатной медицинской помощи);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дорожно-транспортного травматизма;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обратившихся за скорой медицинской помощью в течение года.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Назовите показатель, характеризующий оперативность работы скорой медицинской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обеспеченность населения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диагнозов скорой медицинской помощи и стационаров;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успешных реанимаций;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выездов бригад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летальных исходов.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Какой период времени считается оптимальным для выезда бригады скорой медицинской помощи с момента поступления вызова?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Какую статистическую форму используют для расчета показателей деятельности учреждений скорой медицинской помощи?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работы станции (отделения) скорой медицинской помощи (ф. 115/у);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записи вызовов скорой медицинской помощи (ф. 109/у);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вызова скорой медицинской помощи (ф. 110/у);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сопроводительный лист станции скорой помощи с талоном к нему (ф. 114/у);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 станции (отделения), больницы скорой медицинской помощи (ф. 40).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Назовите показатель, характеризующий уровень диагностики и преемственности в работе станций скорой медицинской помощи и больничных учреждений: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диагнозов скорой медицинской помощи и стационаров;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госпитализированных больных;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обеспеченность населения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повторных вызовов;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занятости бригады скорой медицинской помощи.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Какие данные используют для расчета показателя удельного веса летальных исходов?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 в присутствии бригады скорой медицинской помощи; общее число обратившихся на станцию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исходов; среднегодовая численность населения;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 в присутствии бригады скорой медицинской помощи; общее число вызовов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исходов; общее число вызовов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летальных исходов в присутствии бригады скорой медицинской помощи; общее число больных, доставленных в стационар бригадой скорой помощи.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Укажите показатель, характеризующий качество работы бригад скорой медицинской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своевременность выездов бригад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 занятости бригады скорой медицинской помощью;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среднесуточная нагрузка бригады скорой медицинской помощи;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удельный вес успешных реанимаций;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2025-11-03T12:47:48Z</dcterms:created>
  <dcterms:modified xsi:type="dcterms:W3CDTF">2025-11-03T12:47:48Z</dcterms:modified>
  <dc:title>Общественное Здоровье</dc:title>
  <dc:creator>GeeTest</dc:creator>
  <dc:language>ru</dc:language>
</cp:coreProperties>
</file>