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xml" ContentType="application/xml"/>
  <Default Extension="gif" ContentType="image/gif"/>
  <Default Extension="jpg" ContentType="image/jpeg"/>
  <Default Extension="png" ContentType="image/png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Правовым базам данных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Акты Правительства РФ издаются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распоряжении и постановлении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Был построен список документов по запросу из Карточки поиска раздела «Законопроекты». С помощью кнопки (рис. 1) этот список можно уточнить: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 полям Карточки поиска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одному из полей Карточки поиска данного раздела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ответов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Был построен список документов по запросу из Карточки поиска раздела «Международные правовые акты». С помощью кнопки (рис. 1) этот список можно уточнить: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 полям Карточки поиска другого раздела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любому полю раздела поиска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одному из полей Карточки поиска данного раздела.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Был проведен сквозной поиск из раздела «Законодательство» и построен список документов. Активным является список информационного банка «Решения высших судов». Нажав кнопку (рис. 1), можно выбрать следующие варианты области поиска: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информационный банк «Решения высших судов», раздел «Судебная практика», все разделы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информационный банк «Решение высших судов»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судебная практика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Был проведен сквозной поиск по некоторым разделам и построен список документов. Используя кнопку (рис. 1), можно: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разделить весь список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уточнить любой список из полученного дерева-списка, причем каждый из них можно уточнить сколько угодно раз.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ответов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деле по англо-иранской нефтяной компании, рассматривавшемся в Международном Суде ООН в 1952 г., Англия, заинтересованная в добыче нефти в Иране, утверждала, что договор, заключенный в 1933 г. между Ираном и англо-иранской нефтяной компанией в результате добрых услуг Лиги Наций, является как договором между Ираном и англо-иранской нефтяной компанией, так и международным договором между Англией и Ираном. Верно ли утверждение Англии: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Нет. Так как международным договором является соглашение, заключенное только между субъектами международного права, а компания субъектом международного права не является. Субъекты международного права — государства, в том числе Англия и Иран. Соглашение между государством и компанией не может считаться международным договором между государствами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информационном банке «Версия Проф» нормативные документы, принятые в советский период и утратившие силу к настоящему времени, найти: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информационном банке «Законопроекты» поле «Стадия законодательного процесса» заполняется: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для Паспортов законопроектов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всех законопроектов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информационные банки «Версия Проф» и «Эксперт-приложение» одновременно могут входить следующие документы: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распорядительные документы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 информационный банк «Подборки судебных решений» включаются: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подборки существенных судебных решений, принятых федеральными арбитражными судами округов и судами высших инстанций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подборки исковых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подборки существенных судебных решений, приятые судьями судами высших инстанций.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информационный банк «Путеводитель по налогам» можно перейти: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Карточки поиска разделов «Финансовые консультации»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Карточки поиска разделов «Законодательство» или «Финансовые консультации»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Карточки поиска разделов «Законодательство»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Окне поиска имеются вкладки: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«Правовой навигатор» и «Папки»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«Правка»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«Помощь»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окне с текстом документа в нижней части окна обязательно присутствуют вкладки: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«Текст» и «Справка»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«Папки»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«Сервис».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судебную систему РФ не входят: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арбитражные 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прокурорские 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третейские суды.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Включение нового документа в информационные банки системы КонсультантПлюс происходит: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ручным вводом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многократной компьютерной и ручной сверки текста электронной версии с заверенной бумажной копией документа или с его официальной публикацией и исправления несоответствий, имеющихся в электронной версии по сравнению с бумажной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ответов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Во вкладках «Основной поиск» и «Расширенный поиск» поля «Текст документа» логическими условиями являются следующие значения: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ИЛИ, +, КРОМЕ, &amp;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ИЛИ, -, КРОМЕ, &amp;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ИЛИ, =, КРОМЕ, &amp;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Во вкладке «Справка» документов информационного банка «Решения высших судов», являющихся судебными актами, всегда содержится информация 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названии и дате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Военные суды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федеральным судам общей юрисдикции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судьям общей юрисдикции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Гипертекстовые ссылки в системе КонсультантПлюс позволяют переходить из одного информационного банка в другой: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«Деловые бумаги» в «Версия Проф»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«Текста» в «Версия Проф»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Глава 28 «Транспортный налог», введенная в Налоговый кодекс РФ Федеральным законом N 110-ФЗ от 2 4.0 7.2002, вступила в силу: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января 2003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января 2009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января 2005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Государственная регистрация нормативных правовых актов министерств и ведомств, затрагивающих права и интересы граждан, была введена: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15 мая 1992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15 мая 1998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15 мая 2002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Государственный Совет Российской Федерации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совещательным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обсуждательном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решающим органом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проекта закона завершающей стадией законодательного процесса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подписание Президентом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подписание секретарем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подписание депутатами государственной думы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формирования запроса в Карточке поиска: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заполнить любое количество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заполнить только 20 полей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заполнить только 1000 полей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Если в Карточке поиска раздела «Международные правовые акты» в поле «Вид документа» ввести значение «Конституция», то будет найдена: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(Устав) Всемирной Организации Здравоохранения от 22 июля 1946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(Устав) от 28 июля 1998 г.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Если в разделе «Законодательство» в поле «Принявший орган» задать значение ПРЕЗИДЕНТ РФ и провести сквозной поиск с подключением раздела «Законопроекты», то в разделе «Законопроекты» будут найдены: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законопроекты, которые внесены только другими органами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паспорта законопроектов, которые внес Президент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законопроекты, внесенные Президентом РФ, а также паспорта этих законопроектов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Если в тексте документа имеются помеченные фрагменты, то при нажатии в строке статуса на надпись «Страница: Посчитать» количество страниц подсчитывается: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для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всего текста и для помеченных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для фрагментов текста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Если не определен иной порядок, то федеральный закон вступает в силу после официального опубликования спустя: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Если один и тот же документ дважды занести в папку, 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папке окажется два экземпляра этого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папке окажется один экземпляр этого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папке не окажется ни одного экземпляра этого документа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Значения словаря поля «Источник» в Карточке поиска раздела «Формы документов» соответствуют: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формам, утвержденным официальным документом, либо формам, переданным для включения в информационный банк «Деловые бумаги» авторами-разработчиками этих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формам, переданным для включения в информационный банк «Деловые бумаги» авторами-разработчиками этих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формам, утвержденным официальным документом.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Из двух государств, Мальты и Норвегии, обладает нейтралитетом: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Норвегия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Из двух государств, Швейцарии и Туркменистана, обладает нейтралитетом: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Швейцария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Из папки в системе КонсультантПлюс: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удалить любое количество документов из имеющихся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удалить только 1 документ из имеющихся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удалить только 20 документов из имеющихся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Из списка документов системы КонсультантПлюс можно скопировать в MS-Word: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названия отмеченных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Из текста документа системы КонсультантПлюс можно распечатать: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10 фрагментов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произвольное количество любых фрагментов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100 фрагментов текста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Информационный банк «Международное право» содержит: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документы в области международного публичного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документы в области международного публичного права и международного частного права, в т.ч. принимаемые органами Европейского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документы в области международного частного права, в т.ч. принимаемые органами Европейского Союза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Информационный банк «Решения высших судов» содержит, в первую очередь информацию: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рассмотрении высшими судами дел, позволяющую минимизировать вероятность возникновения ситуации, требующей судебного разбирательства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рассмотрении высшими судами 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ответов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Источником официального опубликования международных договоров РФ не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«Политическая газета»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«Республиканская газета»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«Парламентская газета»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поиску из раздела «Законодательство» подключен раздел «Законопроекты». В этом случае в словаре поля «Вид документа»: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ПАСПОРТ ЗАКОНОПРОЕКТА можно выбрать, и после осуществления поиска в разделе «Законопроекты» мы получим подборку соответствующих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ПАСПОРТ ЗАКОНОПРОЕКТА можно выбрать, и после осуществления поиска в разделе «Законопроекты» мы не получим ни одного соответствующего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значение ПАСПОРТ ЗАКОНОПРОЕКТА можно выбрать, и после осуществления поиска в разделе «Законопроекты» мы получим подборку всех документов находящихся в базе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Какое-либо значение из словаря поля «Принявший орган» соответствует следующим документам информационного банка «Решения высших судов: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неофициальным документам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официальным документам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Конституции РФ в поле «Принявший орган» соответствует значение: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Референдум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Импичмент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Материалы Путеводителя по налогам: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актуализируются, при этом в новой редакции изменения не выделяются, но можно посмотреть обзор изменений в виде отдельного документа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актуализируются, при этом в новой редакции изменения выделяются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актуализируются,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Международной конвенции, к которой присоединилась Россия, в поле «Дата» Карточки поиска раздела «Международные правовые акты» соответствует следующая дата: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подписания конвенции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принятия текста конвенции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Название документа в информационном банке «Решения высших судов» состоит из двух частей: реквизитной части и аннотации. Аннотация судебного акта содержит: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вердикт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суть вынесенного решения — правовую позицию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Наиболее простым способом найти типовую форму, если известен ее номер и принявший орган, является следующий: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выбрать номер формы в поле «Номер типовой формы»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выбрать принявший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Наиболее простым способом поиска документа, в котором указано действующее значение минимального размера оплаты труда в РФ,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вкладке «Справочная информация» Окна поиска в рубрике РАСЧЕТНЫЕ ИНДИКАТОРЫ перейти по ссылке «Минимальный размер оплаты труда в РФ» к искомому документу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вкладке «Помощь»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Найти в информационном банке «Деловые бумаги» форму платежной ведомости, действовавшей в 1993-1994 годах: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нельзя, поскольку недействующие редакции официально утвержденных форм заменяются в системе на действующие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Находясь во вкладке «Текст» формы N 14-СВЯЗЬ, утвержденной Постановлением Росстата от 2 0.1 2.2006 N 78, просмотреть в информационном банке «Деловые бумаги» недействующие редакции этой формы можно: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просмотреть недействующие редакции нельзя, т.к. в информационном банке «Деловые бумаги» присутствуют только последние, действующие редакции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Не носят обязательного характера для Российской Федерации следующие два документа: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Резолюция 51/210 Генеральной ассамблеи ООН «Меры по ликвидации международного терроризма» (вместе с «Декларацией, дополняющей Декларацию о мерах по ликвидации международного терроризма 1994 года») И Политическая декларация по наркотикам, принятая на 20-й Специальной сессии Генеральной ассамблеи 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Резолюция Генеральной ассамблеи ООН «Меры по ликвидации международного терроризма» и Политическая декларация по наркотикам,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Обновление информационного банка «Деловые бумаги» осуществляется с периодичностью: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Общее количество документов в системе КонсультантПлюс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трех с половиной миллионов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 миллионно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восьми миллионов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Обязательными условиями вступления в силу нормативных правовых актов министерства или ведомства, затрагивающих права и интересы граждан,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опубликование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в Министерстве юстиции РФ И публикация в официальном источнике публикации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Один и тот же документ может входить в информационные банки: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«Версия Проф» и «Решения высших судов»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ответов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Одним из источников информации для информационного банка «Решения высших судов»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издания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Одним из необходимых условий для вступления в силу федерального закона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опубликование в «Республиканской газете»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опубликование в «Парламентской газете»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опубликование в «Монархической газете»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Определением термина «Комбатанты» является следующее: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входящие в состав вооруженных сил стороны, находящейся в конфликте, непосредственно принимающие участие в военных действиях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принимающие участие в военных действиях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Органом исполнительной власти в Российской Федерации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дума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Верховный совет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Основной для информационного банка «Решения высших судов» является следующая информация: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судебная практика высших судов и информация по вопросам деятельности судов и правоприменительной практике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судебная практика и информация по вопросам 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Основным лозунгом компании «КонсультантПлюс»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Правовая грамотность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Надежная правовая поддержка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Судебная 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Основу информационного банка «Международное право» составляют следующие документы: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международные договоры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международные стандарты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Персональный специалист сервисного центра КонсультантПлюс имеется у следующих пользователей: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любого пользователя системы КонсультантПлюс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неофициального пользователя системы КонсультантПлюс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каждого официально зарегистрированного пользователя системы КонсультантПлюс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 гипертекстовой ссылке из документа 1 в документ 2 происходит переход: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 место документа 2, которое упоминается в документе 1 или в начало документа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 место документа 1, которое упоминается в документе 1 или в начало документа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 место документа 1, которое упоминается в документе 2 или в начало документа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 запросу из Карточки поиска раздела «Судебная практика» был построен список документов. С помощью кнопки (рис. 1) открытый список можно уточнить: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двум полям Карточки поиска информационного банка, к которому относится открытый список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15 полям Карточки поиска информационного банка, к которому относится открытый список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одному из полей Карточки поиска информационного банка, к которому относится открытый список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 запросу из Карточки поиска раздела «Формы документов» был построен список документов. С помощью кнопки (рис. 1) этот список можно уточнить: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одному из полей Карточки поиска раздела «Формы документов»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3 полям Карточки поиска раздела «Формы документов»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10 полям Карточки поиска раздела «Формы документов»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 ссылке «Пресса и книги» Стартового окна можно найти документы из информационных банков: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«Юридическая пресса» и «Бухгалтерская пресса и книги»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Юридическая книга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Бухгалтерская отчетность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 ссылке был осуществлен переход из текста документа 1 в текст документа 2. При нажатии на кнопку (рис. 1) произойдет переход: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документ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документ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Поиск документов с помощью Правового навигатора можно осуществить в разделах: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«Законодательство», «Судебная практика», «Финансовые консультации»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законодательная практика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Поле «Договаривающиеся стороны» в Карточке поиска раздела «Международные правовые акты» не содержит названий: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ответов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Получить информацию о полном количестве документов в информационных банках системы КонсультантПлюс можно с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 меню «Сервис/Статистика..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 меню «Справка..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пункта меню «Помощь..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Пользователь сформировал запрос на поиск федеральных законов, задав в поле «Вид документа» значение ФЕДЕРАЛЬНЫЙ ЗАКОН, и осуществил по нему поиск документов. В дальнейшем после приема пополнения получить вновь принятые федеральные законы, воспользовавшись данным запросом через Историю запросов, пользователь: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сможет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сможет, если запрос сохранился в Истории запросов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сможет, даже если запрос не сохранился в Истории запросов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Понятие «Справочная правовая система»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 для работы с большими массивами информации и эффективное средство распространения правовой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 для работы с массивами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 для работы с маленькими массивами информации и эффективное средство распространения правовой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Постановление о продолжительности ежегодного основного удлиненного оплачиваемого отпуска, предоставляемого педагогическим работникам, расположено в разделе: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Финансовая практика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Судебная практика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«Законодательство»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Постановления Правительства РФ, затрагивающие права, свободы и обязанности человека и гражданина, устанавливающие правовой статус федеральных органов исполнительной власти, а также организаций, вступают в силу: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истечении 7 дней после дня их первого официального опубликования, если в самом постановлении не указан иной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истечении 15 дней после дня их первого официального опубликования, если в самом постановлении не указан иной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истечении месяца после дня их первого официального опубликования, если в самом постановлении не указан иной срок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Пояснительная записка к законопроекту в информационном банке «Законопроекты» может содержать: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актов федерального законодательства, подлежащих признанию утратившими силу, приостановлению, изменению, дополнению или принятию в связи с принятием проекта и финансово-экономическое обоснование к проекту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финансово-экономическое обоснование к проекту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Права, защищаемые Европейским Судом по правам человека, перечислены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Женевская конвенция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Европейской Конвенции о защите прав человека и основных свобод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Правовой навигатор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интеллектуального поиска, позволяющее найти информацию по конкретной правовой проблеме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поиска, позволяющее найти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идентификации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Практическое пособие по налогу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авторский материал, подготовленный специалистами компании «Консультант Плюс»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материал, созданный по сайтам интернета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авторский материал, подготовленный законодательством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Предложения о поправках и пересмотре положений Конституции Российской Федерации не может вносить: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депутатов, составляющая десятую часть состава ГД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депутатов, составляющая шестую часть состава ГД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депутатов, составляющая десятую часть состава ГД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выполнении операции «Пересечение» для нескольких папок: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новый список, содержащий только общие документы, которые одновременно находятся во всех выбранных папках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не происходит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новый список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подготовке аналитических материалов КонсультантПлюс в задачи экспертов, их готовящих, включаются: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всей существующей информации по вопросу доступное изложение сути вопроса постоянная поддержка материалов в актуальном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поддержка материалов в актуальном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работе с папками документов возможны следующие действия: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копирование файла с папками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сортировка папок в алфавитном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файла с папками на другой компьютер с установленной на нем системой КонсультантПлюс и сортировка папок внутри одной группы папок в алфавитном порядке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формировании поискового выражения во вкладке «Основной поиск» поля «Текст документа» пробел между набранными словами воспринимается как условие: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Примечания, относящиеся ко всему документу, находятся: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Справке к документу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Пробел между введенными словами во вкладке «Основной поиск» поля «Текст документа» означает, что будут найдены: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документы, в текстах которых встречаются одно заданное слово,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документы, в текстах которых встречаются все заданные слова, и они обязательно расположены в пределах небольшого фрагмента текста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документы, в текстах которых не встречается ни одного заданного слова.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Раздел «Международные правовые акты» не может использоваться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 документов законодательства иностранных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объяснение документов законодательства иностранных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документов законодательства иностранных государств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Расположите по порядку этапы распространения правовой информации компанией КонсультантПлюс: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законодательной и исполнительной власти Координационный центр Сети КонсультантПлюс Региональные информационные центры Сети КонсультантПлюс Пользователь системы КонсультантПлюс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Координационный центр Сети Органы законодательной и исполнительной власти КонсультантПлюс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Региональные информационные центры Сети КонсультантПлюс Пользователь системы КонсультантПлюс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Россия является правопреемницей СССР в отношении международных договоров, заключенных в рамках ООН или под ее эгидой: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28 декабря 1998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26 декабря 1991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20 декабря 2001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Системой общеобязательных социальных норм, охраняемых силой государственного принуждения, обеспечивающего юридическую регламентацию общественных отношений в масштабе всего общества,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правовая система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Сквозной поиск во всех разделах возможен из Карточки поиска раздела: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Законодательная база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«Законодательство»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Следующего поля нет в Карточке поиска раздела «Формы документов»: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варианты ответа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Следующее печатное издание является источником официального опубликования для указов Президента РФ: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Собрание указов Президента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Собрание законодательства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Собрание международных 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Следующий документ является нормативным правовым актом: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муниципальный закон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верного варианта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Следующий документ является нормативным правовым актом: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Налоговый кодекс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Следующий правовой акт: Постановление Пленума Верховного Суда РФ от 2 4.1 0.2006 N 18 «О некоторых вопросах, возникающих у судов при применении Особенной части Кодекса Российской Федерации об административных правонарушениях»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актом официального разъяснения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актом официального пояснения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актом официального утверждения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Согласно Федеральному закону от 1 4.0 6.1994 г. N 5-ФЗ «□ ПОРЯДКЕ ОПУБЛИКОВАНИЯ И ВСТУПЛЕНИЯ В СИЛУ ФЕДЕРАЛЬНЫХ КОНСТИТУЦИОННЫХ ЗАКОНОВ, ФЕДЕРАЛЬНЫХ ЗАКОНОВ, АКТОВ ПАЛАТ ФЕДЕРАЛЬНОГО СОБРАНИЯ» все законы после подписания Президентом РФ подлежат официальному опубликованию в течение: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Строка поиска имеется в словарях следующих полей: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«Принявший орган», «Номер», ‘Тематика», «Вид документа»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«Номер», ‘Тематика», «Вид документа»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‘Тематика», «Вид документа»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Уголовному кодексу РФ в словаре поля «Вид документа» соответствуют значения: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Кодекс и федеральный закон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Кодекс, закон и федеральный закон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Удалить один выбранный документ из списка найденных документов можно: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клавиши » Insert»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клавиши «Delete»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клавиши » Enter»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Узнать о количестве найденных документов в построенном списке можно: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строке статуса в нижней части окна со списком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строке статуса в верхней части окна со списком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строке статуса в средней части окна со списком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Федеральные законы, устанавливающие новые налоги и сборы, вступают в силу: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 февраля года, следующего за годом их принятия, но не ранее одного месяца со дня их официального опубликования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 марта января года, следующего за годом их принятия, но не ранее одного месяца со дня их официального опубликования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 января года, следующего за годом их принятия, но не ранее одного месяца со дня их официального опубликования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2025-11-03T13:36:17Z</dcterms:created>
  <dcterms:modified xsi:type="dcterms:W3CDTF">2025-11-03T13:36:17Z</dcterms:modified>
  <dc:title>Правовые базы данных</dc:title>
  <dc:creator>GeeTest</dc:creator>
  <dc:language>ru</dc:language>
</cp:coreProperties>
</file>