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xml" ContentType="application/xml"/>
  <Default Extension="svg" ContentType="image/svg+xml"/>
  <Default Extension="jpeg" ContentType="image/jpeg"/>
  <Default Extension="gif" ContentType="image/gif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Врачебной практике</w:t>
      </w:r>
    </w:p>
    <w:p>
      <w:pPr>
        <w:pStyle w:val="Normal"/>
      </w:pPr>
      <w:r>
        <w:t>Тест по врачебной практике содержит общие вопросы по медицине в целом. Тест прислала Ольга Привалова.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﻿Основными задачами концепции развития здра¬воохранения и медицинской науки в РФ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мероприятий по профилактике заболеваний,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сроков восстановления утраченного здоровья населения,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использования ресурсов здравоохранения,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негосударственного сектора в здравоохранении,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квалификации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обращении за медицинской помощью и ее получении пациент имеет право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эвтаназию,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боли,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врачебной тайны,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гуманное и уважительное отношение,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и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Информация о состоянии здоровья предостав¬ляется гражданину: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его желанию,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врача,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согласия родственников,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разрешения администрации,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случае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случае неблагоприятного прогноза информа¬ция деликатным способом сообщается: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гражданину и членам его семьи,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гражданину и членам семьи с его согласия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Информация, которую пациент имеет право получить в доступной для него форме: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обследования,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заболевания, диагноз и прогноз,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возможные медицинские вмешательства,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лечения и связанный с ними риск,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и результаты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 медицинской документацией о своем здоро¬вье гражданин имеет право: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знакомиться,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копию,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консультацию по ней у другого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Без согласия гражданина или его представите¬ля медицинское вмешательство допускается при заболеваниях: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опасных для окружающих,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психических,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Действия или средства для удовлетворения просьбы пациента об ускорении его смерти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эвтаназия,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биоэтика,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Медицинскому персоналу осуществлять эвта¬назию: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просьбе больного,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исключительных случаях,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 законом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Отказ от медицинского вмешательства с ука¬занием возможных последствий оформляется в ме¬дицинской документации с подписью: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работника,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 или друзей,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сопровождающего,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гражданина или его представителя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Возмещение ущерба в случае причинения вреда здоровью пациента при оказании медицинской помощи законом: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гарантируется,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гарантируется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случае нарушения прав пациента, он должен обращаться с жалобой: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суд,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президенту,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зав. отделением,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главному врачу,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лицензионную комиссию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Самыми частыми первичными возбудителями острого бронхита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Ведущим клиническим признаком бронхиолита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Влажные хрипы при хроническом бронхите: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признаком бронхиальной гиперсекреции,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указывают на наличие диффузного перибронхиального 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Основным методом диагностики трахеобронхиальной дискинезии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хронической обструктивной болезни легких возможны осложнения: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Укажите, что не является компонентом бронхиальной обструкции: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эффективным путем введения антибиотиков при бронхоэктатической болезни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пролонгированным препаратам теофиллина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диафиллин,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теопек,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ретафил,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дипрофиллин,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 бронхиальной астме следует думать при наличии у пациентов: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экспираторного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из указанных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Рентгенологически для крупозной пневмонии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границы затенения,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нечеткие границы затенения,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неоднородное затенение,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затенение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Срок для определения возбудителя пневмонии при посеве мокроты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часов,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Боли при сухом плеврите: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усиливаются при наклоне в больную сторону,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усиливаются при наклоне в здоровую сторону,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одинаковой степени усиливаются при наклоне, как в больную, так и в здоровую сторону,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зависят от наклонов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Причиной паренхиматозных почечных артериальных гипертензии могут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почек,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информативным методом диагностики вазоренальной гипертензии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пиелография,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ренина плазмы крови,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изотопная ренография,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почечная артериография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Во время гипертонического криза при феохромоцитоме в крови обнаруживается: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частой причиной развития вторичной артериальной гипертензии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эндокринной системы,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медикаментов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Реже всего поражаются атеросклерозом: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мозговые сосуды,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коронарные сосуды,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верхних конечностей,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нижних конечностей,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Тактика ведения пациента с нестабильной стенокардией подразумевает: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 дому,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госпитализацию,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госпитализацию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?-адреноблокаторы при стенокардии показаны: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учащения ритма,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урежения ритма,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снижения силы сокращений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информативным методом оценки тяжести митрального стеноза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физикальное обследование,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+эхокардиография,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Первичная легочная гипертония чаще всего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молодых женщин,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девочек,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мужчин,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юношей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Двумя наиболее частыми вариантами врожденных пороков у взрослых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межжелудочковый дефект,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пульмональный стеноз,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межпредсердный дефект,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Наибольший риск вторичного инфекционного эндокардита имеет место при трех состояниях. К ним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клапанные протезы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больных с вегето-сосудистой дистонией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удовлетворительное состояние,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теплые на ощупь руки,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холодные влажные руки,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брадикардия,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лабильность пульса,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при исследовании сердца,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частота дыхания при наличии глубоких "вздохов",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пальцев вытянутых рук, дрожание 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Ранним симптомом рака пищевода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боль за грудиной,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Диагноз функционального расстройства толстой кишки ставится методом исключения органических заболеваний желудочно-кишечного тракта. Данное утверждение: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+правильно,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Назначать антациды пациенту язвенной болезнью 12-перстной кишки целесообразно: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 после еды,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час до еды и на ночь,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индивидуально, накануне предполагаемого появления болей и на ночь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Проявления раннего пострезекционного демпинг-синдрома отмечаются: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5-20 минут после еды,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60-120 минут после еды,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часов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Адекватная терапия дисбактериоза при хроническом энтерите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рациональную диету,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заместительную ферментотерапию,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лактобактерин, колибактерин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симптомам, при наличии которых можно предположить болезнь Крона тонкой кишки,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неустойчивый стул,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субфебрильная температура, не объяснимая заболеваниями других внутренних органов,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Острый панкреатит наиболее часто сочетается: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гиперацидным гастритом,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гиперспленизмом,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желчнокаменной болезнью,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метаплазией слизистой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Рак поджелудочной железы наиболее часто локализуется: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и хвосте,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хвосте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Частые гипогликемические состояния у пациента, не страдающего сахарным диабетом, наиболее вероятно связаны: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инсулиномой,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Золлингера-Эллисона,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липомой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Локальная болезненность в точке пересечения наружного края правой прямой мышцы живота с реберной дугой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холецистита,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холангита,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панкреатита,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язвы 12-перстной кишки,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рака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Основным местом обитания лямблий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внутрипеченочные желчные протоки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Возникновению желчнокаменной болезни способствуют: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гиперкинетическая дискенезия желчевыводящих путей,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гипокинетическая дискенезия желчевыводящих путей,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большим содержанием животного жира,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пероральных контрацептивов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Консервативное лечение пациентов желчнокаменной болезнью с частыми коликами (при отказе пациента от операции или наличии противопоказаний к оперативному лечению) заключается в назначении: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холецистокинетиков,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слепых дуоденальных зондирований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Увеличение щелочной фосфатазы в крови наиболее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рака предстательной железы,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рака Фатерова соска,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инфекционного паротита,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перфорации язвы 12-перстной кишки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2025-11-03T12:56:33Z</dcterms:created>
  <dcterms:modified xsi:type="dcterms:W3CDTF">2025-11-03T12:56:33Z</dcterms:modified>
  <dc:title>Врачебная практика</dc:title>
  <dc:creator>GeeTest</dc:creator>
  <dc:language>ru</dc:language>
</cp:coreProperties>
</file>